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7532A" w14:textId="77777777" w:rsidR="00A03C32" w:rsidRDefault="00DA1EC9">
      <w:r w:rsidRPr="00DA1EC9">
        <w:rPr>
          <w:noProof/>
        </w:rPr>
        <w:drawing>
          <wp:inline distT="0" distB="0" distL="0" distR="0" wp14:anchorId="059F5E30" wp14:editId="4DED0A63">
            <wp:extent cx="1768117" cy="1097280"/>
            <wp:effectExtent l="19050" t="0" r="35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3E4EFC" w14:textId="77777777" w:rsidR="00A03C32" w:rsidRDefault="00A03C32"/>
    <w:p w14:paraId="0668D7BE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>FOR IMMEDIATE RELEASE                                                       FOR MORE INFORMATION</w:t>
      </w:r>
    </w:p>
    <w:p w14:paraId="7F293E5B" w14:textId="20C2DFF6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DATE:  </w:t>
      </w:r>
      <w:r w:rsidR="003C4F80">
        <w:rPr>
          <w:rFonts w:ascii="Calibri" w:hAnsi="Calibri" w:cs="Calibri"/>
          <w:color w:val="000000"/>
          <w:sz w:val="22"/>
          <w:szCs w:val="22"/>
        </w:rPr>
        <w:t xml:space="preserve">May </w:t>
      </w:r>
      <w:r w:rsidR="00F43CB3">
        <w:rPr>
          <w:rFonts w:ascii="Calibri" w:hAnsi="Calibri" w:cs="Calibri"/>
          <w:color w:val="000000"/>
          <w:sz w:val="22"/>
          <w:szCs w:val="22"/>
        </w:rPr>
        <w:t>12</w:t>
      </w:r>
      <w:r w:rsidR="003C4F80">
        <w:rPr>
          <w:rFonts w:ascii="Calibri" w:hAnsi="Calibri" w:cs="Calibri"/>
          <w:color w:val="000000"/>
          <w:sz w:val="22"/>
          <w:szCs w:val="22"/>
        </w:rPr>
        <w:t>, 2020</w:t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             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>Leslie McGowan</w:t>
      </w:r>
    </w:p>
    <w:p w14:paraId="6C4A1AF2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Marketing Communications </w:t>
      </w:r>
    </w:p>
    <w:p w14:paraId="71F8B9B6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</w:t>
      </w:r>
      <w:hyperlink r:id="rId6" w:history="1">
        <w:r w:rsidRPr="00FE6080">
          <w:rPr>
            <w:rStyle w:val="Hyperlink"/>
            <w:rFonts w:asciiTheme="majorHAnsi" w:hAnsiTheme="majorHAnsi" w:cstheme="majorHAnsi"/>
            <w:sz w:val="22"/>
            <w:szCs w:val="22"/>
          </w:rPr>
          <w:t>leslie.mcgowan@zurn.com</w:t>
        </w:r>
      </w:hyperlink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6DF9686F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814-871-4757</w:t>
      </w:r>
    </w:p>
    <w:p w14:paraId="14286B21" w14:textId="77777777" w:rsidR="00A03C32" w:rsidRPr="00FE6080" w:rsidRDefault="00A03C32" w:rsidP="00A03C32">
      <w:pPr>
        <w:widowControl w:val="0"/>
        <w:autoSpaceDE w:val="0"/>
        <w:autoSpaceDN w:val="0"/>
        <w:adjustRightInd w:val="0"/>
        <w:ind w:left="5040"/>
        <w:rPr>
          <w:rFonts w:asciiTheme="majorHAnsi" w:hAnsiTheme="majorHAnsi" w:cstheme="majorHAnsi"/>
          <w:color w:val="000000"/>
          <w:sz w:val="22"/>
          <w:szCs w:val="22"/>
        </w:rPr>
      </w:pPr>
    </w:p>
    <w:p w14:paraId="6DA28DC1" w14:textId="6194D30F" w:rsidR="00102CFE" w:rsidRPr="00102CFE" w:rsidRDefault="00836172" w:rsidP="00102CF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Cs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IMAGES</w:t>
      </w:r>
      <w:r w:rsidR="00102CFE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: </w:t>
      </w:r>
      <w:r w:rsidR="00213680" w:rsidRPr="00213680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https://zurn.box.com/s/fjkpiewjuct4bx7n2dalrsr4qke8nnzp</w:t>
      </w:r>
    </w:p>
    <w:p w14:paraId="10250ADF" w14:textId="77777777" w:rsidR="00102CFE" w:rsidRDefault="00102CFE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781EB3E5" w14:textId="5597CA3B" w:rsidR="00A03C32" w:rsidRPr="00BF7644" w:rsidRDefault="001A0A3E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Zurn</w:t>
      </w:r>
      <w:r w:rsidR="00837EC5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Releases New </w:t>
      </w:r>
      <w:r w:rsidR="0001024B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EZ Gear Sensor Flush Valves and Retrofit Kits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</w:p>
    <w:p w14:paraId="4CE862CF" w14:textId="5A71F5D1" w:rsidR="00A03C32" w:rsidRPr="00BF7644" w:rsidRDefault="00294AC8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>Proven gear technology</w:t>
      </w:r>
      <w:r w:rsidR="001C2124"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 xml:space="preserve"> </w:t>
      </w:r>
    </w:p>
    <w:p w14:paraId="0A237A8A" w14:textId="77777777" w:rsidR="00297805" w:rsidRPr="00BF7644" w:rsidRDefault="00297805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1EBB2BF9" w14:textId="4F497533" w:rsidR="0001024B" w:rsidRPr="0001024B" w:rsidRDefault="00A03C32" w:rsidP="00197C6A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MILWAUKEE, WI 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>–</w:t>
      </w:r>
      <w:r w:rsid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bookmarkStart w:id="0" w:name="_Hlk39145013"/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announces the expansion of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its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EZ Gear Technology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portfolio</w:t>
      </w:r>
      <w:r w:rsidR="003A3DBC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with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EZ Gear 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>Sensor Flush Valves and Retrofit Kits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197C6A" w:rsidRP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EZ Gear Sensor Flush </w:t>
      </w:r>
      <w:r w:rsidR="00AF67D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Valves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incorporate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the company’s</w:t>
      </w:r>
      <w:r w:rsidR="00EE10D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197C6A" w:rsidRP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>EZ-Flush®, AquaSpec®</w:t>
      </w:r>
      <w:r w:rsidR="00AF67D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faucets</w:t>
      </w:r>
      <w:r w:rsidR="00197C6A" w:rsidRP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and GO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BLUE®</w:t>
      </w:r>
      <w:r w:rsidR="00AF67D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parts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bookmarkEnd w:id="0"/>
    </w:p>
    <w:p w14:paraId="3BE849B4" w14:textId="66EDB9C6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ab/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ab/>
        <w:t xml:space="preserve"> </w:t>
      </w:r>
    </w:p>
    <w:p w14:paraId="59604379" w14:textId="4FB50CF3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“The new motor gear-driven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operation</w:t>
      </w:r>
      <w:r w:rsidR="003A3DBC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extends the life of the sensor flush valve by eliminating the solenoid commonly found in other designs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,” said Dan Danowski, Zurn Product Manager for Finish Plumbing.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“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With fewer and more robust moving parts in contact with the water, you can expect them to withstand</w:t>
      </w:r>
      <w:r w:rsidR="00294AC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up to 1,0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00,000 cycles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Architects will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appreciate</w:t>
      </w:r>
      <w:r w:rsidR="003A3DBC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modern design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while business owners can depend on 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proven performance and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lower cost of ownership.”</w:t>
      </w:r>
    </w:p>
    <w:p w14:paraId="5D0964ED" w14:textId="77777777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5C530AA7" w14:textId="1EA622D5" w:rsid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This series includes water closet flush valves in 1.6 gpf, 1.28 gpf</w:t>
      </w:r>
      <w:r w:rsidR="00213680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1.1 gpf flow rates. The urinal flush valves are available 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>in</w:t>
      </w:r>
      <w:r w:rsidR="00703C87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1.0 gpf and 0.</w:t>
      </w:r>
      <w:r w:rsidR="00294AC8">
        <w:rPr>
          <w:rFonts w:asciiTheme="majorHAnsi" w:hAnsiTheme="majorHAnsi" w:cstheme="majorHAnsi"/>
          <w:color w:val="000000"/>
          <w:sz w:val="22"/>
          <w:szCs w:val="22"/>
          <w:lang w:bidi="en-US"/>
        </w:rPr>
        <w:t>12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5 gpf flow rates</w:t>
      </w:r>
      <w:r w:rsid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Each valve contains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company’s </w:t>
      </w:r>
      <w:r w:rsidR="00596F25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chemical resistant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Zurn GO BLUE parts. The patented diaphragms, gaskets, and seals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typically last 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eight to ten times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longer than rubber components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sensor promotes sanitation and soft</w:t>
      </w:r>
      <w:r w:rsidR="00213680">
        <w:rPr>
          <w:rFonts w:asciiTheme="majorHAnsi" w:hAnsiTheme="majorHAnsi" w:cstheme="majorHAnsi"/>
          <w:color w:val="000000"/>
          <w:sz w:val="22"/>
          <w:szCs w:val="22"/>
          <w:lang w:bidi="en-US"/>
        </w:rPr>
        <w:t>-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close flushes quieter than before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line is now available in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battery power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1E602D56" w14:textId="77777777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78CC928A" w14:textId="560F1D80" w:rsid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EZ Gear Sensor Retrofit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Kits allow contractors and building owners to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replace existing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Zurn or Sloan® handle-operated diaphragm water closet or urinal flush valves. Kits include a Sloan ring adaptor.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Retrofit kits speed up upgrades for commercial restroom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applications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</w:p>
    <w:p w14:paraId="7B6A31A4" w14:textId="77777777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641166A1" w14:textId="77777777" w:rsidR="000F6AEB" w:rsidRPr="00BF7644" w:rsidRDefault="000F6AEB" w:rsidP="000F6AEB">
      <w:pPr>
        <w:tabs>
          <w:tab w:val="left" w:pos="2700"/>
        </w:tabs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  <w:t>About Zurn Industries</w:t>
      </w:r>
    </w:p>
    <w:p w14:paraId="56869F70" w14:textId="66CE56CD" w:rsidR="00A03C32" w:rsidRDefault="000F6AE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is a recognized leader in commercial, municipal, healthcare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visit </w:t>
      </w:r>
      <w:hyperlink r:id="rId7" w:history="1">
        <w:r w:rsidRPr="00BF7644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Zurn.com</w:t>
        </w:r>
      </w:hyperlink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14E4D8EE" w14:textId="2A62EFDD" w:rsidR="00294AC8" w:rsidRDefault="00294AC8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sectPr w:rsidR="00294AC8" w:rsidSect="00DA1EC9">
      <w:pgSz w:w="12240" w:h="15840"/>
      <w:pgMar w:top="72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C32"/>
    <w:rsid w:val="0001024B"/>
    <w:rsid w:val="0002342B"/>
    <w:rsid w:val="0003054C"/>
    <w:rsid w:val="00036AAB"/>
    <w:rsid w:val="00090C0B"/>
    <w:rsid w:val="000A70FC"/>
    <w:rsid w:val="000E29B7"/>
    <w:rsid w:val="000F3F79"/>
    <w:rsid w:val="000F6AEB"/>
    <w:rsid w:val="00102CFE"/>
    <w:rsid w:val="00116357"/>
    <w:rsid w:val="00156F90"/>
    <w:rsid w:val="00197C6A"/>
    <w:rsid w:val="001A0A3E"/>
    <w:rsid w:val="001B60C6"/>
    <w:rsid w:val="001C2124"/>
    <w:rsid w:val="001F2B19"/>
    <w:rsid w:val="001F66EE"/>
    <w:rsid w:val="001F745F"/>
    <w:rsid w:val="00201EF5"/>
    <w:rsid w:val="00204C8F"/>
    <w:rsid w:val="00213680"/>
    <w:rsid w:val="00223D67"/>
    <w:rsid w:val="00253056"/>
    <w:rsid w:val="00257B62"/>
    <w:rsid w:val="002619D3"/>
    <w:rsid w:val="00280876"/>
    <w:rsid w:val="00294AC8"/>
    <w:rsid w:val="00297805"/>
    <w:rsid w:val="002A6F64"/>
    <w:rsid w:val="002B2C27"/>
    <w:rsid w:val="002C544B"/>
    <w:rsid w:val="002F2697"/>
    <w:rsid w:val="00334D28"/>
    <w:rsid w:val="00342CCD"/>
    <w:rsid w:val="00345D61"/>
    <w:rsid w:val="00355FC0"/>
    <w:rsid w:val="003644E3"/>
    <w:rsid w:val="003661B8"/>
    <w:rsid w:val="003762E1"/>
    <w:rsid w:val="00383F04"/>
    <w:rsid w:val="003978D3"/>
    <w:rsid w:val="003A3DBC"/>
    <w:rsid w:val="003A5BF4"/>
    <w:rsid w:val="003B0850"/>
    <w:rsid w:val="003C4F80"/>
    <w:rsid w:val="003E600E"/>
    <w:rsid w:val="003F1BEF"/>
    <w:rsid w:val="00415B92"/>
    <w:rsid w:val="00420BCE"/>
    <w:rsid w:val="00427F77"/>
    <w:rsid w:val="0044008A"/>
    <w:rsid w:val="004A55E7"/>
    <w:rsid w:val="004C1A6F"/>
    <w:rsid w:val="00520392"/>
    <w:rsid w:val="00526A09"/>
    <w:rsid w:val="00530246"/>
    <w:rsid w:val="00564DC6"/>
    <w:rsid w:val="00584F45"/>
    <w:rsid w:val="00596F25"/>
    <w:rsid w:val="005A5B61"/>
    <w:rsid w:val="005B007C"/>
    <w:rsid w:val="005D45BD"/>
    <w:rsid w:val="005E7AB0"/>
    <w:rsid w:val="00655B8B"/>
    <w:rsid w:val="00666C83"/>
    <w:rsid w:val="00673591"/>
    <w:rsid w:val="006C0E59"/>
    <w:rsid w:val="006D7D21"/>
    <w:rsid w:val="006E5E94"/>
    <w:rsid w:val="006F6C3C"/>
    <w:rsid w:val="00703C87"/>
    <w:rsid w:val="007418E3"/>
    <w:rsid w:val="00754A9C"/>
    <w:rsid w:val="00766092"/>
    <w:rsid w:val="007740D5"/>
    <w:rsid w:val="0077793A"/>
    <w:rsid w:val="00786AAC"/>
    <w:rsid w:val="00795812"/>
    <w:rsid w:val="007A2A2A"/>
    <w:rsid w:val="007A54A0"/>
    <w:rsid w:val="007A5D7D"/>
    <w:rsid w:val="007A6C4C"/>
    <w:rsid w:val="007C545C"/>
    <w:rsid w:val="007C573C"/>
    <w:rsid w:val="007F00ED"/>
    <w:rsid w:val="007F2D4C"/>
    <w:rsid w:val="0080772F"/>
    <w:rsid w:val="00813752"/>
    <w:rsid w:val="00836172"/>
    <w:rsid w:val="0083643B"/>
    <w:rsid w:val="00837EC5"/>
    <w:rsid w:val="00843144"/>
    <w:rsid w:val="008621E0"/>
    <w:rsid w:val="00867862"/>
    <w:rsid w:val="00873BAE"/>
    <w:rsid w:val="00877EE3"/>
    <w:rsid w:val="008A2F70"/>
    <w:rsid w:val="008C58CF"/>
    <w:rsid w:val="008D0321"/>
    <w:rsid w:val="008E0931"/>
    <w:rsid w:val="008E58BF"/>
    <w:rsid w:val="008E5B37"/>
    <w:rsid w:val="008E60C5"/>
    <w:rsid w:val="009154A6"/>
    <w:rsid w:val="009207BE"/>
    <w:rsid w:val="009223C7"/>
    <w:rsid w:val="00922ADE"/>
    <w:rsid w:val="009237E8"/>
    <w:rsid w:val="00924ED4"/>
    <w:rsid w:val="0094466A"/>
    <w:rsid w:val="00952574"/>
    <w:rsid w:val="00952D7E"/>
    <w:rsid w:val="00966FB0"/>
    <w:rsid w:val="009B1B32"/>
    <w:rsid w:val="009D0A44"/>
    <w:rsid w:val="009D4213"/>
    <w:rsid w:val="009F73E5"/>
    <w:rsid w:val="00A03B91"/>
    <w:rsid w:val="00A03C32"/>
    <w:rsid w:val="00A2283C"/>
    <w:rsid w:val="00A652DB"/>
    <w:rsid w:val="00A735AD"/>
    <w:rsid w:val="00A84B17"/>
    <w:rsid w:val="00A85D2C"/>
    <w:rsid w:val="00AA4D31"/>
    <w:rsid w:val="00AC7B9B"/>
    <w:rsid w:val="00AD0B4A"/>
    <w:rsid w:val="00AF67D5"/>
    <w:rsid w:val="00B13CEC"/>
    <w:rsid w:val="00B14DF8"/>
    <w:rsid w:val="00B40C06"/>
    <w:rsid w:val="00B42EFD"/>
    <w:rsid w:val="00B4734A"/>
    <w:rsid w:val="00B5428E"/>
    <w:rsid w:val="00BB61C5"/>
    <w:rsid w:val="00BD2046"/>
    <w:rsid w:val="00BD50C3"/>
    <w:rsid w:val="00BE050B"/>
    <w:rsid w:val="00BE581B"/>
    <w:rsid w:val="00BF5D72"/>
    <w:rsid w:val="00BF7644"/>
    <w:rsid w:val="00C3620D"/>
    <w:rsid w:val="00C36F7A"/>
    <w:rsid w:val="00C6621A"/>
    <w:rsid w:val="00C67EA6"/>
    <w:rsid w:val="00C739E3"/>
    <w:rsid w:val="00C76DBD"/>
    <w:rsid w:val="00C93386"/>
    <w:rsid w:val="00C96DDD"/>
    <w:rsid w:val="00CB1F66"/>
    <w:rsid w:val="00CC1EDB"/>
    <w:rsid w:val="00CC4DD1"/>
    <w:rsid w:val="00CD4960"/>
    <w:rsid w:val="00D0606A"/>
    <w:rsid w:val="00D152D6"/>
    <w:rsid w:val="00D15C10"/>
    <w:rsid w:val="00D5081B"/>
    <w:rsid w:val="00D630B3"/>
    <w:rsid w:val="00D7458B"/>
    <w:rsid w:val="00D834A1"/>
    <w:rsid w:val="00DA1EC9"/>
    <w:rsid w:val="00DB3514"/>
    <w:rsid w:val="00DC0BBE"/>
    <w:rsid w:val="00DC172A"/>
    <w:rsid w:val="00DD4A0E"/>
    <w:rsid w:val="00DD7579"/>
    <w:rsid w:val="00DE58C1"/>
    <w:rsid w:val="00DE6063"/>
    <w:rsid w:val="00DF7139"/>
    <w:rsid w:val="00E056B6"/>
    <w:rsid w:val="00E067EF"/>
    <w:rsid w:val="00E35EB6"/>
    <w:rsid w:val="00E41505"/>
    <w:rsid w:val="00E52926"/>
    <w:rsid w:val="00E57055"/>
    <w:rsid w:val="00E77B05"/>
    <w:rsid w:val="00E9494E"/>
    <w:rsid w:val="00EB6E85"/>
    <w:rsid w:val="00EC25D2"/>
    <w:rsid w:val="00EE0188"/>
    <w:rsid w:val="00EE10DB"/>
    <w:rsid w:val="00EF3447"/>
    <w:rsid w:val="00F10C4D"/>
    <w:rsid w:val="00F27B09"/>
    <w:rsid w:val="00F43CB3"/>
    <w:rsid w:val="00F46651"/>
    <w:rsid w:val="00F53E05"/>
    <w:rsid w:val="00F55A7F"/>
    <w:rsid w:val="00F77DA4"/>
    <w:rsid w:val="00F81FD6"/>
    <w:rsid w:val="00F837D2"/>
    <w:rsid w:val="00F837D7"/>
    <w:rsid w:val="00FA5CCA"/>
    <w:rsid w:val="00FA62A9"/>
    <w:rsid w:val="00FB00A5"/>
    <w:rsid w:val="00FB291D"/>
    <w:rsid w:val="00FC5AEC"/>
    <w:rsid w:val="00FE6080"/>
    <w:rsid w:val="00FF45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9FB5E"/>
  <w15:docId w15:val="{035604B2-60CD-4F78-BED6-A4894A1E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03C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7F2D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2D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F3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3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3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3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3F7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FC5AE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2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2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urn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9D2E9-8630-41E1-A50A-EBBC1C16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</dc:creator>
  <cp:lastModifiedBy>Leslie McGowan</cp:lastModifiedBy>
  <cp:revision>3</cp:revision>
  <dcterms:created xsi:type="dcterms:W3CDTF">2020-05-01T20:41:00Z</dcterms:created>
  <dcterms:modified xsi:type="dcterms:W3CDTF">2020-05-04T18:40:00Z</dcterms:modified>
</cp:coreProperties>
</file>